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DEBD" w14:textId="72BAB256" w:rsidR="00C1770B" w:rsidRPr="00D85499" w:rsidRDefault="00D85499" w:rsidP="00C1770B">
      <w:pPr>
        <w:tabs>
          <w:tab w:val="left" w:pos="720"/>
          <w:tab w:val="left" w:pos="1080"/>
          <w:tab w:val="right" w:pos="10710"/>
        </w:tabs>
        <w:autoSpaceDE w:val="0"/>
        <w:autoSpaceDN w:val="0"/>
        <w:adjustRightInd w:val="0"/>
        <w:spacing w:after="0" w:line="240" w:lineRule="auto"/>
        <w:jc w:val="center"/>
        <w:rPr>
          <w:rFonts w:ascii="Verdana" w:eastAsia="Times New Roman" w:hAnsi="Verdana" w:cs="Times New Roman"/>
          <w:b/>
          <w:sz w:val="20"/>
          <w:szCs w:val="20"/>
        </w:rPr>
      </w:pPr>
      <w:r w:rsidRPr="00D85499">
        <w:rPr>
          <w:rFonts w:ascii="Verdana" w:eastAsia="Times New Roman" w:hAnsi="Verdana" w:cs="Times New Roman"/>
          <w:b/>
          <w:sz w:val="20"/>
          <w:szCs w:val="20"/>
        </w:rPr>
        <w:t>Open Our Hearts</w:t>
      </w:r>
    </w:p>
    <w:p w14:paraId="41FBCDDA" w14:textId="77777777" w:rsidR="00C1770B" w:rsidRPr="00D85499" w:rsidRDefault="00C1770B"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p>
    <w:p w14:paraId="2CA5EFA0" w14:textId="7414E96D" w:rsidR="008671C3" w:rsidRDefault="00C1770B"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r w:rsidRPr="00D85499">
        <w:rPr>
          <w:rFonts w:ascii="Verdana" w:eastAsia="Times New Roman" w:hAnsi="Verdana" w:cs="Times New Roman"/>
          <w:bCs/>
          <w:sz w:val="18"/>
          <w:szCs w:val="18"/>
        </w:rPr>
        <w:tab/>
      </w:r>
      <w:r w:rsidR="008671C3" w:rsidRPr="00D85499">
        <w:rPr>
          <w:rFonts w:ascii="Verdana" w:eastAsia="Times New Roman" w:hAnsi="Verdana" w:cs="Times New Roman"/>
          <w:bCs/>
          <w:sz w:val="18"/>
          <w:szCs w:val="18"/>
        </w:rPr>
        <w:t xml:space="preserve">As we light the second candle of our wreath, today’s Gospel focuses our attention on John the Baptist, the one who prepared the way for Jesus, the last of the prophets. John the Baptist appears on the scene in the desert, baptizing people in the Jordan River. To us this might sound like an interesting side fact, but to the Jews of that time, this location would have held great significance. Remember the Exodus story? God freeing the Israelites from slavery in Egypt and led them out into the desert wandering for 40 years because of their disobedience. They didn’t believe God would fulfill his promise and deliver them to the Promised Land. </w:t>
      </w:r>
    </w:p>
    <w:p w14:paraId="00F55A3C" w14:textId="77777777" w:rsidR="00D85499" w:rsidRP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p>
    <w:p w14:paraId="7D574263" w14:textId="1D1A4D37" w:rsidR="008671C3" w:rsidRDefault="008671C3"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r w:rsidRPr="00D85499">
        <w:rPr>
          <w:rFonts w:ascii="Verdana" w:eastAsia="Times New Roman" w:hAnsi="Verdana" w:cs="Times New Roman"/>
          <w:bCs/>
          <w:sz w:val="18"/>
          <w:szCs w:val="18"/>
        </w:rPr>
        <w:tab/>
        <w:t xml:space="preserve">When those 40 years of wandering in the desert ended at the Jordan River, beyond which was the Promised Land </w:t>
      </w:r>
      <w:r w:rsidR="00D85499">
        <w:rPr>
          <w:rFonts w:ascii="Verdana" w:eastAsia="Times New Roman" w:hAnsi="Verdana" w:cs="Times New Roman"/>
          <w:bCs/>
          <w:sz w:val="18"/>
          <w:szCs w:val="18"/>
        </w:rPr>
        <w:t>that</w:t>
      </w:r>
      <w:r w:rsidRPr="00D85499">
        <w:rPr>
          <w:rFonts w:ascii="Verdana" w:eastAsia="Times New Roman" w:hAnsi="Verdana" w:cs="Times New Roman"/>
          <w:bCs/>
          <w:sz w:val="18"/>
          <w:szCs w:val="18"/>
        </w:rPr>
        <w:t xml:space="preserve"> the Lord was now going to give to the Israelites. The river Jordan was a place that separated sin and penance on one side and reward and blessing on the other. John the Baptist was carrying out his message regarding the necessity of repentance in a place that itself spoke to the Israelites of both the consequences of sin and the mercy of God.</w:t>
      </w:r>
      <w:r w:rsidRPr="00D85499">
        <w:rPr>
          <w:rFonts w:ascii="Verdana" w:hAnsi="Verdana" w:cs="Times New Roman"/>
          <w:sz w:val="18"/>
          <w:szCs w:val="18"/>
        </w:rPr>
        <w:t xml:space="preserve"> Over time, </w:t>
      </w:r>
      <w:r w:rsidRPr="00D85499">
        <w:rPr>
          <w:rFonts w:ascii="Verdana" w:eastAsia="Times New Roman" w:hAnsi="Verdana" w:cs="Times New Roman"/>
          <w:bCs/>
          <w:sz w:val="18"/>
          <w:szCs w:val="18"/>
        </w:rPr>
        <w:t xml:space="preserve">the Israelites turned away from </w:t>
      </w:r>
      <w:r w:rsidR="00A01944" w:rsidRPr="00D85499">
        <w:rPr>
          <w:rFonts w:ascii="Verdana" w:eastAsia="Times New Roman" w:hAnsi="Verdana" w:cs="Times New Roman"/>
          <w:bCs/>
          <w:sz w:val="18"/>
          <w:szCs w:val="18"/>
        </w:rPr>
        <w:t xml:space="preserve">the Lord God, the only God, </w:t>
      </w:r>
      <w:r w:rsidRPr="00D85499">
        <w:rPr>
          <w:rFonts w:ascii="Verdana" w:eastAsia="Times New Roman" w:hAnsi="Verdana" w:cs="Times New Roman"/>
          <w:bCs/>
          <w:sz w:val="18"/>
          <w:szCs w:val="18"/>
        </w:rPr>
        <w:t xml:space="preserve">embracing the lifestyle of their neighbors, turning away from the covenant with God, </w:t>
      </w:r>
      <w:r w:rsidR="00A01944" w:rsidRPr="00D85499">
        <w:rPr>
          <w:rFonts w:ascii="Verdana" w:eastAsia="Times New Roman" w:hAnsi="Verdana" w:cs="Times New Roman"/>
          <w:bCs/>
          <w:sz w:val="18"/>
          <w:szCs w:val="18"/>
        </w:rPr>
        <w:t>and</w:t>
      </w:r>
      <w:r w:rsidRPr="00D85499">
        <w:rPr>
          <w:rFonts w:ascii="Verdana" w:eastAsia="Times New Roman" w:hAnsi="Verdana" w:cs="Times New Roman"/>
          <w:bCs/>
          <w:sz w:val="18"/>
          <w:szCs w:val="18"/>
        </w:rPr>
        <w:t xml:space="preserve"> ended up in exile. It is another reminder of the terrible consequences of sin and the importance of repentance.</w:t>
      </w:r>
    </w:p>
    <w:p w14:paraId="3403C9BA" w14:textId="77777777" w:rsidR="00D85499" w:rsidRP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p>
    <w:p w14:paraId="639BBCEC" w14:textId="3FF7A7FE" w:rsidR="00A01944" w:rsidRDefault="00A01944"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r w:rsidRPr="00D85499">
        <w:rPr>
          <w:rFonts w:ascii="Verdana" w:eastAsia="Times New Roman" w:hAnsi="Verdana" w:cs="Times New Roman"/>
          <w:bCs/>
          <w:sz w:val="18"/>
          <w:szCs w:val="18"/>
        </w:rPr>
        <w:tab/>
        <w:t>Perhaps we feel we don’t really need to be reminded that sin can have terrible consequences in our lives. But if we want to prepare and make room in our hearts for Christ, we would do well to heed the call of God’s word and examine our consciences</w:t>
      </w:r>
      <w:r w:rsidR="00D85499">
        <w:rPr>
          <w:rFonts w:ascii="Verdana" w:eastAsia="Times New Roman" w:hAnsi="Verdana" w:cs="Times New Roman"/>
          <w:bCs/>
          <w:sz w:val="18"/>
          <w:szCs w:val="18"/>
        </w:rPr>
        <w:t xml:space="preserve">. </w:t>
      </w:r>
      <w:r w:rsidRPr="00D85499">
        <w:rPr>
          <w:rFonts w:ascii="Verdana" w:eastAsia="Times New Roman" w:hAnsi="Verdana" w:cs="Times New Roman"/>
          <w:bCs/>
          <w:sz w:val="18"/>
          <w:szCs w:val="18"/>
        </w:rPr>
        <w:t xml:space="preserve"> </w:t>
      </w:r>
      <w:r w:rsidR="00D85499">
        <w:rPr>
          <w:rFonts w:ascii="Verdana" w:eastAsia="Times New Roman" w:hAnsi="Verdana" w:cs="Times New Roman"/>
          <w:bCs/>
          <w:sz w:val="18"/>
          <w:szCs w:val="18"/>
        </w:rPr>
        <w:t>A</w:t>
      </w:r>
      <w:r w:rsidRPr="00D85499">
        <w:rPr>
          <w:rFonts w:ascii="Verdana" w:eastAsia="Times New Roman" w:hAnsi="Verdana" w:cs="Times New Roman"/>
          <w:bCs/>
          <w:sz w:val="18"/>
          <w:szCs w:val="18"/>
        </w:rPr>
        <w:t>sking ourselves whether we have become too cozy with secular life and what it has to offer at the cost of living a life of holiness and devotion to God.</w:t>
      </w:r>
    </w:p>
    <w:p w14:paraId="4812F8BE" w14:textId="77777777" w:rsidR="00D85499" w:rsidRP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p>
    <w:p w14:paraId="44AE4076" w14:textId="77777777" w:rsidR="00D85499" w:rsidRDefault="00A01944"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i/>
          <w:iCs/>
          <w:sz w:val="18"/>
          <w:szCs w:val="18"/>
        </w:rPr>
      </w:pPr>
      <w:r w:rsidRPr="00D85499">
        <w:rPr>
          <w:rFonts w:ascii="Verdana" w:eastAsia="Times New Roman" w:hAnsi="Verdana" w:cs="Times New Roman"/>
          <w:bCs/>
          <w:sz w:val="18"/>
          <w:szCs w:val="18"/>
        </w:rPr>
        <w:tab/>
      </w:r>
      <w:r w:rsidRPr="00D85499">
        <w:rPr>
          <w:rFonts w:ascii="Verdana" w:eastAsia="Times New Roman" w:hAnsi="Verdana" w:cs="Times New Roman"/>
          <w:bCs/>
          <w:i/>
          <w:iCs/>
          <w:sz w:val="18"/>
          <w:szCs w:val="18"/>
        </w:rPr>
        <w:t xml:space="preserve">Several years ago, newspapers carried a story about an elderly lady who lived in the Big Cypress Swamp in South Florida. Her home was an old shack located by a small pond. Every day the lady went out to the pond to draw water. In the pond lived an alligator. Despite the danger, the lady allowed this alligator to live in the pond for years. It seemed tame. She didn’t bother the gator and the gator didn’t bother her. </w:t>
      </w:r>
    </w:p>
    <w:p w14:paraId="50B8EB54" w14:textId="77777777" w:rsid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i/>
          <w:iCs/>
          <w:sz w:val="18"/>
          <w:szCs w:val="18"/>
        </w:rPr>
      </w:pPr>
    </w:p>
    <w:p w14:paraId="43761A94" w14:textId="77777777" w:rsid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i/>
          <w:iCs/>
          <w:sz w:val="18"/>
          <w:szCs w:val="18"/>
        </w:rPr>
      </w:pPr>
      <w:r>
        <w:rPr>
          <w:rFonts w:ascii="Verdana" w:eastAsia="Times New Roman" w:hAnsi="Verdana" w:cs="Times New Roman"/>
          <w:bCs/>
          <w:i/>
          <w:iCs/>
          <w:sz w:val="18"/>
          <w:szCs w:val="18"/>
        </w:rPr>
        <w:tab/>
      </w:r>
      <w:r w:rsidR="00A01944" w:rsidRPr="00D85499">
        <w:rPr>
          <w:rFonts w:ascii="Verdana" w:eastAsia="Times New Roman" w:hAnsi="Verdana" w:cs="Times New Roman"/>
          <w:bCs/>
          <w:i/>
          <w:iCs/>
          <w:sz w:val="18"/>
          <w:szCs w:val="18"/>
        </w:rPr>
        <w:t xml:space="preserve">However, one day while she was drawing water from the pond, the gator swam under the water and then plunged up, grabbing the old woman’s hand with his mighty jaws. She tried pulling her hand out of his mouth, but the gator ripped it off. Bleeding profusely, the terrified and stunned old woman crawled back to her shack and called for help. </w:t>
      </w:r>
    </w:p>
    <w:p w14:paraId="396F39FF" w14:textId="77777777" w:rsid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i/>
          <w:iCs/>
          <w:sz w:val="18"/>
          <w:szCs w:val="18"/>
        </w:rPr>
      </w:pPr>
    </w:p>
    <w:p w14:paraId="6A386150" w14:textId="77777777" w:rsid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i/>
          <w:iCs/>
          <w:sz w:val="18"/>
          <w:szCs w:val="18"/>
        </w:rPr>
      </w:pPr>
      <w:r>
        <w:rPr>
          <w:rFonts w:ascii="Verdana" w:eastAsia="Times New Roman" w:hAnsi="Verdana" w:cs="Times New Roman"/>
          <w:bCs/>
          <w:i/>
          <w:iCs/>
          <w:sz w:val="18"/>
          <w:szCs w:val="18"/>
        </w:rPr>
        <w:tab/>
      </w:r>
      <w:r w:rsidR="00A01944" w:rsidRPr="00D85499">
        <w:rPr>
          <w:rFonts w:ascii="Verdana" w:eastAsia="Times New Roman" w:hAnsi="Verdana" w:cs="Times New Roman"/>
          <w:bCs/>
          <w:i/>
          <w:iCs/>
          <w:sz w:val="18"/>
          <w:szCs w:val="18"/>
        </w:rPr>
        <w:t>Paramedics finally arrived and she received medical attention. The next day, the park ranger found the alligator in the pond and killed it. When they cut the alligator open, they found the old woman’s hand. The park ranger told reporters, “Alligators are most dangerous when they lose their fear of humans. By allowing an alligator to remain in your pond, you unknowingly give it the courage to attack.” The lady still lives in the swamp. But there are no longer any alligators in her pond.</w:t>
      </w:r>
    </w:p>
    <w:p w14:paraId="58BF4382" w14:textId="4E889E94" w:rsidR="00A01944" w:rsidRDefault="00A01944"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r w:rsidRPr="00D85499">
        <w:rPr>
          <w:rFonts w:ascii="Verdana" w:eastAsia="Times New Roman" w:hAnsi="Verdana" w:cs="Times New Roman"/>
          <w:bCs/>
          <w:i/>
          <w:iCs/>
          <w:sz w:val="18"/>
          <w:szCs w:val="18"/>
        </w:rPr>
        <w:t xml:space="preserve"> </w:t>
      </w:r>
      <w:hyperlink r:id="rId4" w:history="1">
        <w:r w:rsidR="00D85499" w:rsidRPr="0038102F">
          <w:rPr>
            <w:rStyle w:val="Hyperlink"/>
            <w:rFonts w:ascii="Verdana" w:eastAsia="Times New Roman" w:hAnsi="Verdana" w:cs="Times New Roman"/>
            <w:bCs/>
            <w:sz w:val="18"/>
            <w:szCs w:val="18"/>
          </w:rPr>
          <w:t>https://youthays.wordpress.com/a-z-illustration/alligators-in-your-pond/</w:t>
        </w:r>
      </w:hyperlink>
    </w:p>
    <w:p w14:paraId="349BE49D" w14:textId="77777777" w:rsidR="00D85499" w:rsidRP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i/>
          <w:iCs/>
          <w:sz w:val="18"/>
          <w:szCs w:val="18"/>
        </w:rPr>
      </w:pPr>
    </w:p>
    <w:p w14:paraId="56552EB9" w14:textId="77777777" w:rsidR="00D85499" w:rsidRDefault="00C1770B"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r w:rsidRPr="00D85499">
        <w:rPr>
          <w:rFonts w:ascii="Verdana" w:eastAsia="Times New Roman" w:hAnsi="Verdana" w:cs="Times New Roman"/>
          <w:bCs/>
          <w:sz w:val="18"/>
          <w:szCs w:val="18"/>
        </w:rPr>
        <w:tab/>
        <w:t>T</w:t>
      </w:r>
      <w:r w:rsidR="00A01944" w:rsidRPr="00D85499">
        <w:rPr>
          <w:rFonts w:ascii="Verdana" w:eastAsia="Times New Roman" w:hAnsi="Verdana" w:cs="Times New Roman"/>
          <w:bCs/>
          <w:sz w:val="18"/>
          <w:szCs w:val="18"/>
        </w:rPr>
        <w:t>oo many times, we think we can keep sin in our lives and not suffer the consequences. Eventually it will take a bite out of us.</w:t>
      </w:r>
      <w:r w:rsidR="00A21C85" w:rsidRPr="00D85499">
        <w:rPr>
          <w:rFonts w:ascii="Verdana" w:eastAsia="Times New Roman" w:hAnsi="Verdana" w:cs="Times New Roman"/>
          <w:bCs/>
          <w:sz w:val="18"/>
          <w:szCs w:val="18"/>
        </w:rPr>
        <w:t xml:space="preserve"> </w:t>
      </w:r>
      <w:r w:rsidR="00A01944" w:rsidRPr="00D85499">
        <w:rPr>
          <w:rFonts w:ascii="Verdana" w:eastAsia="Times New Roman" w:hAnsi="Verdana" w:cs="Times New Roman"/>
          <w:bCs/>
          <w:sz w:val="18"/>
          <w:szCs w:val="18"/>
        </w:rPr>
        <w:t>What are the alligators living in your pond?</w:t>
      </w:r>
      <w:r w:rsidRPr="00D85499">
        <w:rPr>
          <w:rFonts w:ascii="Verdana" w:eastAsia="Times New Roman" w:hAnsi="Verdana" w:cs="Times New Roman"/>
          <w:bCs/>
          <w:sz w:val="18"/>
          <w:szCs w:val="18"/>
        </w:rPr>
        <w:t xml:space="preserve"> </w:t>
      </w:r>
    </w:p>
    <w:p w14:paraId="00A272ED" w14:textId="77777777" w:rsidR="00D85499" w:rsidRDefault="00D85499"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p>
    <w:p w14:paraId="09F108F8" w14:textId="1CEE64EC" w:rsidR="00287FC1" w:rsidRPr="00D85499" w:rsidRDefault="00A21C85"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r w:rsidRPr="00D85499">
        <w:rPr>
          <w:rFonts w:ascii="Verdana" w:eastAsia="Times New Roman" w:hAnsi="Verdana" w:cs="Times New Roman"/>
          <w:bCs/>
          <w:sz w:val="18"/>
          <w:szCs w:val="18"/>
        </w:rPr>
        <w:tab/>
        <w:t>W</w:t>
      </w:r>
      <w:r w:rsidR="00A01944" w:rsidRPr="00D85499">
        <w:rPr>
          <w:rFonts w:ascii="Verdana" w:eastAsia="Times New Roman" w:hAnsi="Verdana" w:cs="Times New Roman"/>
          <w:bCs/>
          <w:sz w:val="18"/>
          <w:szCs w:val="18"/>
        </w:rPr>
        <w:t>e</w:t>
      </w:r>
      <w:r w:rsidR="00D85499">
        <w:rPr>
          <w:rFonts w:ascii="Verdana" w:eastAsia="Times New Roman" w:hAnsi="Verdana" w:cs="Times New Roman"/>
          <w:bCs/>
          <w:sz w:val="18"/>
          <w:szCs w:val="18"/>
        </w:rPr>
        <w:t xml:space="preserve"> </w:t>
      </w:r>
      <w:r w:rsidR="00A01944" w:rsidRPr="00D85499">
        <w:rPr>
          <w:rFonts w:ascii="Verdana" w:eastAsia="Times New Roman" w:hAnsi="Verdana" w:cs="Times New Roman"/>
          <w:bCs/>
          <w:sz w:val="18"/>
          <w:szCs w:val="18"/>
        </w:rPr>
        <w:t xml:space="preserve">can make </w:t>
      </w:r>
      <w:r w:rsidRPr="00D85499">
        <w:rPr>
          <w:rFonts w:ascii="Verdana" w:eastAsia="Times New Roman" w:hAnsi="Verdana" w:cs="Times New Roman"/>
          <w:bCs/>
          <w:sz w:val="18"/>
          <w:szCs w:val="18"/>
        </w:rPr>
        <w:t>an</w:t>
      </w:r>
      <w:r w:rsidR="00A01944" w:rsidRPr="00D85499">
        <w:rPr>
          <w:rFonts w:ascii="Verdana" w:eastAsia="Times New Roman" w:hAnsi="Verdana" w:cs="Times New Roman"/>
          <w:bCs/>
          <w:sz w:val="18"/>
          <w:szCs w:val="18"/>
        </w:rPr>
        <w:t xml:space="preserve"> examination </w:t>
      </w:r>
      <w:r w:rsidRPr="00D85499">
        <w:rPr>
          <w:rFonts w:ascii="Verdana" w:eastAsia="Times New Roman" w:hAnsi="Verdana" w:cs="Times New Roman"/>
          <w:bCs/>
          <w:sz w:val="18"/>
          <w:szCs w:val="18"/>
        </w:rPr>
        <w:t xml:space="preserve">of conscience and reconciliation </w:t>
      </w:r>
      <w:r w:rsidR="00A01944" w:rsidRPr="00D85499">
        <w:rPr>
          <w:rFonts w:ascii="Verdana" w:eastAsia="Times New Roman" w:hAnsi="Verdana" w:cs="Times New Roman"/>
          <w:bCs/>
          <w:sz w:val="18"/>
          <w:szCs w:val="18"/>
        </w:rPr>
        <w:t>confident that the Lord is patient</w:t>
      </w:r>
      <w:r w:rsidR="00C1770B" w:rsidRPr="00D85499">
        <w:rPr>
          <w:rFonts w:ascii="Verdana" w:eastAsia="Times New Roman" w:hAnsi="Verdana" w:cs="Times New Roman"/>
          <w:bCs/>
          <w:sz w:val="18"/>
          <w:szCs w:val="18"/>
        </w:rPr>
        <w:t xml:space="preserve"> and</w:t>
      </w:r>
      <w:r w:rsidR="00A01944" w:rsidRPr="00D85499">
        <w:rPr>
          <w:rFonts w:ascii="Verdana" w:eastAsia="Times New Roman" w:hAnsi="Verdana" w:cs="Times New Roman"/>
          <w:bCs/>
          <w:sz w:val="18"/>
          <w:szCs w:val="18"/>
        </w:rPr>
        <w:t xml:space="preserve"> merciful</w:t>
      </w:r>
      <w:r w:rsidR="00C1770B" w:rsidRPr="00D85499">
        <w:rPr>
          <w:rFonts w:ascii="Verdana" w:eastAsia="Times New Roman" w:hAnsi="Verdana" w:cs="Times New Roman"/>
          <w:bCs/>
          <w:sz w:val="18"/>
          <w:szCs w:val="18"/>
        </w:rPr>
        <w:t>,</w:t>
      </w:r>
      <w:r w:rsidRPr="00D85499">
        <w:rPr>
          <w:rFonts w:ascii="Verdana" w:eastAsia="Times New Roman" w:hAnsi="Verdana" w:cs="Times New Roman"/>
          <w:bCs/>
          <w:sz w:val="18"/>
          <w:szCs w:val="18"/>
        </w:rPr>
        <w:t xml:space="preserve"> and </w:t>
      </w:r>
      <w:r w:rsidR="00A01944" w:rsidRPr="00D85499">
        <w:rPr>
          <w:rFonts w:ascii="Verdana" w:eastAsia="Times New Roman" w:hAnsi="Verdana" w:cs="Times New Roman"/>
          <w:bCs/>
          <w:sz w:val="18"/>
          <w:szCs w:val="18"/>
        </w:rPr>
        <w:t xml:space="preserve">that </w:t>
      </w:r>
      <w:r w:rsidR="00C1770B" w:rsidRPr="00D85499">
        <w:rPr>
          <w:rFonts w:ascii="Verdana" w:eastAsia="Times New Roman" w:hAnsi="Verdana" w:cs="Times New Roman"/>
          <w:bCs/>
          <w:sz w:val="18"/>
          <w:szCs w:val="18"/>
        </w:rPr>
        <w:t>H</w:t>
      </w:r>
      <w:r w:rsidR="00A01944" w:rsidRPr="00D85499">
        <w:rPr>
          <w:rFonts w:ascii="Verdana" w:eastAsia="Times New Roman" w:hAnsi="Verdana" w:cs="Times New Roman"/>
          <w:bCs/>
          <w:sz w:val="18"/>
          <w:szCs w:val="18"/>
        </w:rPr>
        <w:t>e desires our salvation</w:t>
      </w:r>
      <w:r w:rsidR="00C1770B" w:rsidRPr="00D85499">
        <w:rPr>
          <w:rFonts w:ascii="Verdana" w:eastAsia="Times New Roman" w:hAnsi="Verdana" w:cs="Times New Roman"/>
          <w:bCs/>
          <w:sz w:val="18"/>
          <w:szCs w:val="18"/>
        </w:rPr>
        <w:t>. He</w:t>
      </w:r>
      <w:r w:rsidR="00A01944" w:rsidRPr="00D85499">
        <w:rPr>
          <w:rFonts w:ascii="Verdana" w:eastAsia="Times New Roman" w:hAnsi="Verdana" w:cs="Times New Roman"/>
          <w:bCs/>
          <w:sz w:val="18"/>
          <w:szCs w:val="18"/>
        </w:rPr>
        <w:t xml:space="preserve"> has gone to incredible lengths to extend this gift to us</w:t>
      </w:r>
      <w:r w:rsidR="00C1770B" w:rsidRPr="00D85499">
        <w:rPr>
          <w:rFonts w:ascii="Verdana" w:eastAsia="Times New Roman" w:hAnsi="Verdana" w:cs="Times New Roman"/>
          <w:bCs/>
          <w:sz w:val="18"/>
          <w:szCs w:val="18"/>
        </w:rPr>
        <w:t>, a</w:t>
      </w:r>
      <w:r w:rsidR="00A01944" w:rsidRPr="00D85499">
        <w:rPr>
          <w:rFonts w:ascii="Verdana" w:eastAsia="Times New Roman" w:hAnsi="Verdana" w:cs="Times New Roman"/>
          <w:bCs/>
          <w:sz w:val="18"/>
          <w:szCs w:val="18"/>
        </w:rPr>
        <w:t>ll we need to do is open our hearts to him.</w:t>
      </w:r>
    </w:p>
    <w:p w14:paraId="5D47B17B" w14:textId="77777777" w:rsidR="00C1770B" w:rsidRPr="00D85499" w:rsidRDefault="00C1770B" w:rsidP="00C1770B">
      <w:pPr>
        <w:tabs>
          <w:tab w:val="left" w:pos="720"/>
          <w:tab w:val="left" w:pos="1080"/>
          <w:tab w:val="right" w:pos="10710"/>
        </w:tabs>
        <w:autoSpaceDE w:val="0"/>
        <w:autoSpaceDN w:val="0"/>
        <w:adjustRightInd w:val="0"/>
        <w:spacing w:after="0" w:line="240" w:lineRule="auto"/>
        <w:jc w:val="both"/>
        <w:rPr>
          <w:rFonts w:ascii="Verdana" w:eastAsia="Times New Roman" w:hAnsi="Verdana" w:cs="Times New Roman"/>
          <w:bCs/>
          <w:sz w:val="18"/>
          <w:szCs w:val="18"/>
        </w:rPr>
      </w:pPr>
    </w:p>
    <w:p w14:paraId="5912EE94" w14:textId="34077D1F" w:rsidR="00C1770B" w:rsidRPr="00D85499" w:rsidRDefault="00C1770B" w:rsidP="00C1770B">
      <w:pPr>
        <w:tabs>
          <w:tab w:val="left" w:pos="720"/>
          <w:tab w:val="left" w:pos="1080"/>
          <w:tab w:val="right" w:pos="10710"/>
        </w:tabs>
        <w:autoSpaceDE w:val="0"/>
        <w:autoSpaceDN w:val="0"/>
        <w:adjustRightInd w:val="0"/>
        <w:spacing w:after="0" w:line="240" w:lineRule="auto"/>
        <w:jc w:val="center"/>
        <w:rPr>
          <w:rFonts w:ascii="Verdana" w:eastAsia="Times New Roman" w:hAnsi="Verdana" w:cs="Times New Roman"/>
          <w:b/>
          <w:sz w:val="18"/>
          <w:szCs w:val="18"/>
        </w:rPr>
      </w:pPr>
      <w:r w:rsidRPr="00D85499">
        <w:rPr>
          <w:rFonts w:ascii="Verdana" w:eastAsia="Times New Roman" w:hAnsi="Verdana" w:cs="Times New Roman"/>
          <w:b/>
          <w:sz w:val="18"/>
          <w:szCs w:val="18"/>
        </w:rPr>
        <w:t>Peace and Blessings</w:t>
      </w:r>
    </w:p>
    <w:p w14:paraId="2C9E288F" w14:textId="4090B6D1" w:rsidR="00C1770B" w:rsidRPr="00D85499" w:rsidRDefault="00C1770B" w:rsidP="00C1770B">
      <w:pPr>
        <w:tabs>
          <w:tab w:val="left" w:pos="720"/>
          <w:tab w:val="left" w:pos="1080"/>
          <w:tab w:val="right" w:pos="10710"/>
        </w:tabs>
        <w:autoSpaceDE w:val="0"/>
        <w:autoSpaceDN w:val="0"/>
        <w:adjustRightInd w:val="0"/>
        <w:spacing w:after="0" w:line="240" w:lineRule="auto"/>
        <w:jc w:val="center"/>
        <w:rPr>
          <w:rFonts w:ascii="Verdana" w:hAnsi="Verdana" w:cs="Times New Roman"/>
          <w:b/>
          <w:sz w:val="18"/>
          <w:szCs w:val="18"/>
        </w:rPr>
      </w:pPr>
      <w:r w:rsidRPr="00D85499">
        <w:rPr>
          <w:rFonts w:ascii="Verdana" w:eastAsia="Times New Roman" w:hAnsi="Verdana" w:cs="Times New Roman"/>
          <w:b/>
          <w:sz w:val="18"/>
          <w:szCs w:val="18"/>
        </w:rPr>
        <w:t>Deacon Steve</w:t>
      </w:r>
    </w:p>
    <w:sectPr w:rsidR="00C1770B" w:rsidRPr="00D85499" w:rsidSect="008671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C3"/>
    <w:rsid w:val="000619E4"/>
    <w:rsid w:val="00287FC1"/>
    <w:rsid w:val="004C10C8"/>
    <w:rsid w:val="005A0740"/>
    <w:rsid w:val="006352EA"/>
    <w:rsid w:val="007776F8"/>
    <w:rsid w:val="008671C3"/>
    <w:rsid w:val="00A01944"/>
    <w:rsid w:val="00A21C85"/>
    <w:rsid w:val="00A66A46"/>
    <w:rsid w:val="00C1770B"/>
    <w:rsid w:val="00D8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D13B"/>
  <w15:chartTrackingRefBased/>
  <w15:docId w15:val="{50D37967-C060-4AD9-8273-8BF77488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499"/>
    <w:rPr>
      <w:color w:val="0563C1" w:themeColor="hyperlink"/>
      <w:u w:val="single"/>
    </w:rPr>
  </w:style>
  <w:style w:type="character" w:styleId="UnresolvedMention">
    <w:name w:val="Unresolved Mention"/>
    <w:basedOn w:val="DefaultParagraphFont"/>
    <w:uiPriority w:val="99"/>
    <w:semiHidden/>
    <w:unhideWhenUsed/>
    <w:rsid w:val="00D85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hays.wordpress.com/a-z-illustration/alligators-in-your-p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Kula</dc:creator>
  <cp:keywords/>
  <dc:description/>
  <cp:lastModifiedBy>Ed Fitz</cp:lastModifiedBy>
  <cp:revision>4</cp:revision>
  <dcterms:created xsi:type="dcterms:W3CDTF">2023-12-04T23:38:00Z</dcterms:created>
  <dcterms:modified xsi:type="dcterms:W3CDTF">2023-12-06T02:33:00Z</dcterms:modified>
</cp:coreProperties>
</file>